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E3" w:rsidRPr="00330782" w:rsidRDefault="005108E3" w:rsidP="005108E3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5108E3" w:rsidRPr="00330782" w:rsidRDefault="005108E3" w:rsidP="005108E3">
      <w:pPr>
        <w:jc w:val="center"/>
        <w:rPr>
          <w:sz w:val="4"/>
          <w:szCs w:val="4"/>
          <w:lang w:val="uk-UA"/>
        </w:rPr>
      </w:pPr>
    </w:p>
    <w:p w:rsidR="005108E3" w:rsidRPr="00330782" w:rsidRDefault="005108E3" w:rsidP="005108E3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5108E3" w:rsidRPr="00330782" w:rsidRDefault="005108E3" w:rsidP="005108E3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5108E3" w:rsidRPr="00330782" w:rsidRDefault="005108E3" w:rsidP="005108E3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5108E3" w:rsidRPr="00330782" w:rsidRDefault="005108E3" w:rsidP="005108E3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5108E3" w:rsidRPr="00330782" w:rsidRDefault="00307C36" w:rsidP="005108E3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w:pict>
          <v:group id="_x0000_s1026" style="position:absolute;margin-left:-.1pt;margin-top:5.05pt;width:445.45pt;height:3.5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5108E3" w:rsidRPr="000D2405" w:rsidRDefault="005108E3" w:rsidP="005108E3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u w:val="single"/>
          <w:lang w:val="uk-UA"/>
        </w:rPr>
        <w:t>« 13  »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u w:val="single"/>
          <w:lang w:val="uk-UA"/>
        </w:rPr>
        <w:t xml:space="preserve">     06          </w:t>
      </w:r>
      <w:r>
        <w:rPr>
          <w:sz w:val="24"/>
          <w:szCs w:val="24"/>
          <w:lang w:val="uk-UA"/>
        </w:rPr>
        <w:t xml:space="preserve">  2019    №  _</w:t>
      </w:r>
      <w:r w:rsidRPr="005108E3">
        <w:rPr>
          <w:sz w:val="24"/>
          <w:szCs w:val="24"/>
          <w:u w:val="single"/>
          <w:lang w:val="uk-UA"/>
        </w:rPr>
        <w:t>1587</w:t>
      </w:r>
      <w:r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5108E3" w:rsidRPr="00330782" w:rsidRDefault="005108E3" w:rsidP="005108E3">
      <w:pPr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  47          </w:t>
      </w:r>
      <w:r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u w:val="single"/>
          <w:lang w:val="uk-UA"/>
        </w:rPr>
        <w:t xml:space="preserve">      7        </w:t>
      </w:r>
      <w:r>
        <w:rPr>
          <w:sz w:val="24"/>
          <w:szCs w:val="24"/>
          <w:lang w:val="uk-UA"/>
        </w:rPr>
        <w:t xml:space="preserve">скликання                      </w:t>
      </w:r>
      <w:r w:rsidRPr="00330782">
        <w:rPr>
          <w:sz w:val="24"/>
          <w:szCs w:val="24"/>
          <w:lang w:val="uk-UA"/>
        </w:rPr>
        <w:tab/>
      </w:r>
    </w:p>
    <w:p w:rsidR="005108E3" w:rsidRPr="00330782" w:rsidRDefault="005108E3" w:rsidP="005108E3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5108E3" w:rsidRPr="00A50C86" w:rsidRDefault="005108E3" w:rsidP="005108E3">
      <w:pPr>
        <w:ind w:right="4315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ставок </w:t>
      </w:r>
      <w:r>
        <w:rPr>
          <w:sz w:val="24"/>
          <w:szCs w:val="24"/>
          <w:lang w:val="uk-UA"/>
        </w:rPr>
        <w:t xml:space="preserve">туристичного збору в місті Южноукраїнську </w:t>
      </w:r>
    </w:p>
    <w:p w:rsidR="005108E3" w:rsidRPr="00330782" w:rsidRDefault="005108E3" w:rsidP="005108E3">
      <w:pPr>
        <w:ind w:right="4315"/>
        <w:jc w:val="both"/>
        <w:rPr>
          <w:sz w:val="26"/>
          <w:szCs w:val="26"/>
          <w:lang w:val="uk-UA"/>
        </w:rPr>
      </w:pPr>
    </w:p>
    <w:p w:rsidR="005108E3" w:rsidRPr="00330782" w:rsidRDefault="005108E3" w:rsidP="005108E3">
      <w:pPr>
        <w:ind w:right="-5"/>
        <w:jc w:val="both"/>
        <w:rPr>
          <w:sz w:val="12"/>
          <w:szCs w:val="12"/>
          <w:lang w:val="uk-UA"/>
        </w:rPr>
      </w:pPr>
    </w:p>
    <w:p w:rsidR="005108E3" w:rsidRDefault="005108E3" w:rsidP="005108E3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BE495D">
        <w:rPr>
          <w:sz w:val="24"/>
          <w:szCs w:val="24"/>
          <w:lang w:val="uk-UA"/>
        </w:rPr>
        <w:t xml:space="preserve">Керуючись п. 24 ч.1 ст.26 Закону України «Про місцеве самоврядування в Україні», </w:t>
      </w:r>
      <w:r w:rsidRPr="00483C49">
        <w:rPr>
          <w:sz w:val="24"/>
          <w:szCs w:val="24"/>
          <w:lang w:val="uk-UA"/>
        </w:rPr>
        <w:t>відповідно до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ст.ст</w:t>
      </w:r>
      <w:proofErr w:type="spellEnd"/>
      <w:r>
        <w:rPr>
          <w:sz w:val="24"/>
          <w:szCs w:val="24"/>
          <w:lang w:val="uk-UA"/>
        </w:rPr>
        <w:t xml:space="preserve"> </w:t>
      </w:r>
      <w:r w:rsidRPr="00483C49">
        <w:rPr>
          <w:sz w:val="24"/>
          <w:szCs w:val="24"/>
          <w:lang w:val="uk-UA"/>
        </w:rPr>
        <w:t>10, 12,</w:t>
      </w:r>
      <w:r>
        <w:rPr>
          <w:sz w:val="24"/>
          <w:szCs w:val="24"/>
          <w:lang w:val="uk-UA"/>
        </w:rPr>
        <w:t xml:space="preserve"> 268 </w:t>
      </w:r>
      <w:r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Pr="00BE495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Закону України </w:t>
      </w:r>
      <w:r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>
        <w:rPr>
          <w:sz w:val="24"/>
          <w:szCs w:val="24"/>
          <w:lang w:val="uk-UA"/>
        </w:rPr>
        <w:t>, з метою  забезпечення  надходжень до міського бюджету від  сплати туристичного збору</w:t>
      </w:r>
      <w:r w:rsidRPr="00483C49">
        <w:rPr>
          <w:sz w:val="24"/>
          <w:szCs w:val="24"/>
          <w:lang w:val="uk-UA"/>
        </w:rPr>
        <w:t>, міська рада</w:t>
      </w:r>
    </w:p>
    <w:p w:rsidR="005108E3" w:rsidRDefault="005108E3" w:rsidP="005108E3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:rsidR="005108E3" w:rsidRPr="00330782" w:rsidRDefault="005108E3" w:rsidP="005108E3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:rsidR="005108E3" w:rsidRPr="006D4E2F" w:rsidRDefault="005108E3" w:rsidP="005108E3">
      <w:pPr>
        <w:ind w:right="-5"/>
        <w:jc w:val="center"/>
        <w:rPr>
          <w:sz w:val="24"/>
          <w:szCs w:val="24"/>
          <w:lang w:val="uk-UA"/>
        </w:rPr>
      </w:pPr>
    </w:p>
    <w:p w:rsidR="005108E3" w:rsidRDefault="005108E3" w:rsidP="005108E3">
      <w:pPr>
        <w:ind w:right="-5" w:firstLine="709"/>
        <w:jc w:val="both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 xml:space="preserve">1.  Встановити </w:t>
      </w:r>
      <w:r w:rsidRPr="00A50C86">
        <w:rPr>
          <w:sz w:val="24"/>
          <w:szCs w:val="24"/>
          <w:lang w:val="uk-UA"/>
        </w:rPr>
        <w:t>на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 туристичний збір в місті Южноукраїнську та затвердити його елементи (додаток 1).</w:t>
      </w:r>
    </w:p>
    <w:p w:rsidR="005108E3" w:rsidRDefault="005108E3" w:rsidP="005108E3">
      <w:pPr>
        <w:ind w:right="-5" w:firstLine="709"/>
        <w:jc w:val="both"/>
        <w:rPr>
          <w:sz w:val="24"/>
          <w:szCs w:val="24"/>
          <w:lang w:val="uk-UA"/>
        </w:rPr>
      </w:pPr>
    </w:p>
    <w:p w:rsidR="005108E3" w:rsidRDefault="005108E3" w:rsidP="005108E3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Встановити </w:t>
      </w:r>
      <w:r w:rsidRPr="00330782">
        <w:rPr>
          <w:sz w:val="24"/>
          <w:szCs w:val="24"/>
          <w:lang w:val="uk-UA"/>
        </w:rPr>
        <w:t>ставк</w:t>
      </w:r>
      <w:r>
        <w:rPr>
          <w:sz w:val="24"/>
          <w:szCs w:val="24"/>
          <w:lang w:val="uk-UA"/>
        </w:rPr>
        <w:t xml:space="preserve">и туристичного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збору за кожну добу </w:t>
      </w:r>
      <w:r w:rsidRPr="00C26430">
        <w:rPr>
          <w:color w:val="000000"/>
          <w:sz w:val="24"/>
          <w:szCs w:val="24"/>
          <w:shd w:val="clear" w:color="auto" w:fill="FFFFFF"/>
          <w:lang w:val="uk-UA"/>
        </w:rPr>
        <w:t xml:space="preserve">тимчасового розміщення особи у місцях проживання (ночівлі) у розмірі 0,2 відсотка - для внутрішнього туризму та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0,2 відсотки - </w:t>
      </w:r>
      <w:r w:rsidRPr="00C26430">
        <w:rPr>
          <w:color w:val="000000"/>
          <w:sz w:val="24"/>
          <w:szCs w:val="24"/>
          <w:shd w:val="clear" w:color="auto" w:fill="FFFFFF"/>
          <w:lang w:val="uk-UA"/>
        </w:rPr>
        <w:t>для в’їзного туризму від розміру мінімальної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 заробітної плати, встановленої законом на 1 січня звітного (податкового) року, для однієї особи за одну добу тимчасового розміщення.</w:t>
      </w:r>
      <w:r w:rsidRPr="00330782">
        <w:rPr>
          <w:sz w:val="24"/>
          <w:szCs w:val="24"/>
          <w:lang w:val="uk-UA"/>
        </w:rPr>
        <w:t xml:space="preserve"> </w:t>
      </w:r>
    </w:p>
    <w:p w:rsidR="005108E3" w:rsidRDefault="005108E3" w:rsidP="005108E3">
      <w:pPr>
        <w:ind w:right="-5" w:firstLine="709"/>
        <w:jc w:val="both"/>
        <w:rPr>
          <w:sz w:val="24"/>
          <w:szCs w:val="24"/>
          <w:lang w:val="uk-UA"/>
        </w:rPr>
      </w:pPr>
    </w:p>
    <w:p w:rsidR="005108E3" w:rsidRDefault="005108E3" w:rsidP="005108E3">
      <w:pPr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3</w:t>
      </w:r>
      <w:r w:rsidRPr="006D4E2F">
        <w:rPr>
          <w:sz w:val="24"/>
          <w:szCs w:val="24"/>
          <w:lang w:val="uk-UA"/>
        </w:rPr>
        <w:t xml:space="preserve">.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Затвердити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перелік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податкових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агентів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щодо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справляння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E2F">
        <w:rPr>
          <w:sz w:val="24"/>
          <w:szCs w:val="24"/>
          <w:bdr w:val="none" w:sz="0" w:space="0" w:color="auto" w:frame="1"/>
        </w:rPr>
        <w:t>туристичного</w:t>
      </w:r>
      <w:proofErr w:type="spellEnd"/>
      <w:r w:rsidRPr="006D4E2F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D4E2F">
        <w:rPr>
          <w:sz w:val="24"/>
          <w:szCs w:val="24"/>
          <w:bdr w:val="none" w:sz="0" w:space="0" w:color="auto" w:frame="1"/>
        </w:rPr>
        <w:t>збору</w:t>
      </w:r>
      <w:proofErr w:type="spellEnd"/>
      <w:r w:rsidRPr="006D4E2F">
        <w:rPr>
          <w:sz w:val="24"/>
          <w:szCs w:val="24"/>
          <w:bdr w:val="none" w:sz="0" w:space="0" w:color="auto" w:frame="1"/>
          <w:lang w:val="uk-UA"/>
        </w:rPr>
        <w:t xml:space="preserve">  в</w:t>
      </w:r>
      <w:proofErr w:type="gramEnd"/>
      <w:r w:rsidRPr="006D4E2F">
        <w:rPr>
          <w:sz w:val="24"/>
          <w:szCs w:val="24"/>
          <w:bdr w:val="none" w:sz="0" w:space="0" w:color="auto" w:frame="1"/>
          <w:lang w:val="uk-UA"/>
        </w:rPr>
        <w:t xml:space="preserve"> місті Южноукраїнську</w:t>
      </w:r>
      <w:r w:rsidRPr="006D4E2F">
        <w:rPr>
          <w:sz w:val="24"/>
          <w:szCs w:val="24"/>
          <w:shd w:val="clear" w:color="auto" w:fill="FFFFFF"/>
          <w:lang w:val="uk-UA"/>
        </w:rPr>
        <w:t xml:space="preserve"> (додаток 2).</w:t>
      </w:r>
      <w:r>
        <w:rPr>
          <w:sz w:val="24"/>
          <w:szCs w:val="24"/>
          <w:lang w:val="uk-UA"/>
        </w:rPr>
        <w:tab/>
      </w:r>
    </w:p>
    <w:p w:rsidR="005108E3" w:rsidRDefault="005108E3" w:rsidP="005108E3">
      <w:pPr>
        <w:jc w:val="both"/>
        <w:rPr>
          <w:sz w:val="24"/>
          <w:szCs w:val="24"/>
          <w:lang w:val="uk-UA"/>
        </w:rPr>
      </w:pPr>
    </w:p>
    <w:p w:rsidR="005108E3" w:rsidRPr="00342746" w:rsidRDefault="005108E3" w:rsidP="005108E3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4</w:t>
      </w:r>
      <w:r w:rsidRPr="00342746">
        <w:rPr>
          <w:sz w:val="24"/>
          <w:szCs w:val="24"/>
          <w:lang w:val="uk-UA"/>
        </w:rPr>
        <w:t>. Рішення набирає чинності з 01.01.20</w:t>
      </w:r>
      <w:r>
        <w:rPr>
          <w:sz w:val="24"/>
          <w:szCs w:val="24"/>
          <w:lang w:val="uk-UA"/>
        </w:rPr>
        <w:t>20</w:t>
      </w:r>
      <w:r w:rsidRPr="00342746">
        <w:rPr>
          <w:sz w:val="24"/>
          <w:szCs w:val="24"/>
          <w:lang w:val="uk-UA"/>
        </w:rPr>
        <w:t>.</w:t>
      </w:r>
    </w:p>
    <w:p w:rsidR="005108E3" w:rsidRPr="00342746" w:rsidRDefault="005108E3" w:rsidP="005108E3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</w:p>
    <w:p w:rsidR="005108E3" w:rsidRPr="00342746" w:rsidRDefault="005108E3" w:rsidP="005108E3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5</w:t>
      </w:r>
      <w:r w:rsidRPr="00342746">
        <w:rPr>
          <w:sz w:val="24"/>
          <w:szCs w:val="24"/>
          <w:lang w:val="uk-UA"/>
        </w:rPr>
        <w:t>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</w:t>
      </w:r>
      <w:r>
        <w:rPr>
          <w:sz w:val="24"/>
          <w:szCs w:val="24"/>
          <w:lang w:val="uk-UA"/>
        </w:rPr>
        <w:t>Курдасов</w:t>
      </w:r>
      <w:r w:rsidRPr="00342746">
        <w:rPr>
          <w:sz w:val="24"/>
          <w:szCs w:val="24"/>
          <w:lang w:val="uk-UA"/>
        </w:rPr>
        <w:t xml:space="preserve">), першого заступника міського голови з питань діяльності виконавчих органів ради Мустяцу Г.Ф. </w:t>
      </w:r>
    </w:p>
    <w:p w:rsidR="005108E3" w:rsidRDefault="005108E3" w:rsidP="005108E3">
      <w:pPr>
        <w:ind w:right="-1"/>
        <w:jc w:val="both"/>
        <w:rPr>
          <w:sz w:val="24"/>
          <w:szCs w:val="24"/>
          <w:lang w:val="uk-UA"/>
        </w:rPr>
      </w:pPr>
    </w:p>
    <w:p w:rsidR="005108E3" w:rsidRPr="00342746" w:rsidRDefault="005108E3" w:rsidP="005108E3">
      <w:pPr>
        <w:ind w:right="-1"/>
        <w:jc w:val="both"/>
        <w:rPr>
          <w:sz w:val="24"/>
          <w:szCs w:val="24"/>
          <w:lang w:val="uk-UA"/>
        </w:rPr>
      </w:pPr>
    </w:p>
    <w:p w:rsidR="005108E3" w:rsidRDefault="005108E3" w:rsidP="005108E3">
      <w:pPr>
        <w:ind w:right="-1" w:firstLine="708"/>
        <w:jc w:val="both"/>
        <w:rPr>
          <w:sz w:val="24"/>
          <w:szCs w:val="24"/>
          <w:lang w:val="uk-UA"/>
        </w:rPr>
      </w:pPr>
    </w:p>
    <w:p w:rsidR="005108E3" w:rsidRPr="00964E42" w:rsidRDefault="005108E3" w:rsidP="005108E3">
      <w:pPr>
        <w:ind w:right="-1" w:firstLine="708"/>
        <w:jc w:val="both"/>
        <w:rPr>
          <w:sz w:val="24"/>
          <w:szCs w:val="24"/>
          <w:lang w:val="uk-UA"/>
        </w:rPr>
      </w:pPr>
      <w:r w:rsidRPr="00964E42">
        <w:rPr>
          <w:sz w:val="24"/>
          <w:szCs w:val="24"/>
          <w:lang w:val="uk-UA"/>
        </w:rPr>
        <w:t>Міський голова</w:t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  <w:t>В.К. Пароконний</w:t>
      </w:r>
    </w:p>
    <w:p w:rsidR="005108E3" w:rsidRPr="00330782" w:rsidRDefault="005108E3" w:rsidP="005108E3">
      <w:pPr>
        <w:ind w:right="-1"/>
        <w:jc w:val="both"/>
        <w:rPr>
          <w:lang w:val="uk-UA"/>
        </w:rPr>
      </w:pPr>
    </w:p>
    <w:p w:rsidR="005108E3" w:rsidRDefault="005108E3" w:rsidP="005108E3">
      <w:pPr>
        <w:ind w:right="-1"/>
        <w:jc w:val="both"/>
        <w:rPr>
          <w:lang w:val="uk-UA"/>
        </w:rPr>
      </w:pPr>
    </w:p>
    <w:p w:rsidR="005108E3" w:rsidRDefault="005108E3" w:rsidP="005108E3">
      <w:pPr>
        <w:ind w:right="-1"/>
        <w:jc w:val="both"/>
        <w:rPr>
          <w:lang w:val="uk-UA"/>
        </w:rPr>
      </w:pPr>
    </w:p>
    <w:p w:rsidR="005108E3" w:rsidRDefault="005108E3" w:rsidP="005108E3">
      <w:pPr>
        <w:ind w:right="-1"/>
        <w:jc w:val="both"/>
        <w:rPr>
          <w:lang w:val="uk-UA"/>
        </w:rPr>
      </w:pPr>
    </w:p>
    <w:p w:rsidR="005108E3" w:rsidRPr="00330782" w:rsidRDefault="005108E3" w:rsidP="005108E3">
      <w:pPr>
        <w:ind w:right="-1"/>
        <w:jc w:val="both"/>
        <w:rPr>
          <w:lang w:val="uk-UA"/>
        </w:rPr>
      </w:pPr>
      <w:r w:rsidRPr="00330782">
        <w:rPr>
          <w:lang w:val="uk-UA"/>
        </w:rPr>
        <w:t>Петрик</w:t>
      </w:r>
    </w:p>
    <w:p w:rsidR="005108E3" w:rsidRDefault="005108E3" w:rsidP="005108E3">
      <w:pPr>
        <w:ind w:right="-1"/>
        <w:jc w:val="both"/>
        <w:rPr>
          <w:lang w:val="uk-UA"/>
        </w:rPr>
      </w:pPr>
      <w:r w:rsidRPr="00330782">
        <w:rPr>
          <w:lang w:val="uk-UA"/>
        </w:rPr>
        <w:t>2-11-24</w:t>
      </w:r>
    </w:p>
    <w:p w:rsidR="005108E3" w:rsidRDefault="005108E3" w:rsidP="005108E3">
      <w:pPr>
        <w:ind w:left="4956"/>
        <w:jc w:val="both"/>
        <w:rPr>
          <w:sz w:val="24"/>
          <w:szCs w:val="24"/>
          <w:lang w:val="uk-UA"/>
        </w:rPr>
      </w:pPr>
    </w:p>
    <w:p w:rsidR="00307C36" w:rsidRDefault="00307C36" w:rsidP="005108E3">
      <w:pPr>
        <w:ind w:left="4956"/>
        <w:jc w:val="both"/>
        <w:rPr>
          <w:sz w:val="24"/>
          <w:szCs w:val="24"/>
          <w:lang w:val="uk-UA"/>
        </w:rPr>
      </w:pPr>
    </w:p>
    <w:p w:rsidR="005108E3" w:rsidRPr="008E7686" w:rsidRDefault="005108E3" w:rsidP="005108E3">
      <w:pPr>
        <w:ind w:left="4956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1</w:t>
      </w:r>
    </w:p>
    <w:p w:rsidR="005108E3" w:rsidRPr="008E7686" w:rsidRDefault="005108E3" w:rsidP="005108E3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lastRenderedPageBreak/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:rsidR="005108E3" w:rsidRPr="008E7686" w:rsidRDefault="005108E3" w:rsidP="005108E3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:rsidR="005108E3" w:rsidRPr="008E7686" w:rsidRDefault="005108E3" w:rsidP="005108E3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_</w:t>
      </w:r>
      <w:r w:rsidR="00307C36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____</w:t>
      </w:r>
      <w:r w:rsidRPr="008E76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__</w:t>
      </w:r>
      <w:r w:rsidR="00307C36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9</w:t>
      </w:r>
      <w:r w:rsidRPr="008E7686">
        <w:rPr>
          <w:sz w:val="24"/>
          <w:szCs w:val="24"/>
          <w:lang w:val="uk-UA"/>
        </w:rPr>
        <w:t xml:space="preserve"> №  </w:t>
      </w:r>
      <w:r>
        <w:rPr>
          <w:sz w:val="24"/>
          <w:szCs w:val="24"/>
          <w:lang w:val="uk-UA"/>
        </w:rPr>
        <w:t>_</w:t>
      </w:r>
      <w:r w:rsidR="00307C36">
        <w:rPr>
          <w:sz w:val="24"/>
          <w:szCs w:val="24"/>
          <w:lang w:val="uk-UA"/>
        </w:rPr>
        <w:t>1587</w:t>
      </w:r>
      <w:r>
        <w:rPr>
          <w:sz w:val="24"/>
          <w:szCs w:val="24"/>
          <w:lang w:val="uk-UA"/>
        </w:rPr>
        <w:t>___</w:t>
      </w:r>
    </w:p>
    <w:p w:rsidR="005108E3" w:rsidRPr="00330782" w:rsidRDefault="005108E3" w:rsidP="005108E3">
      <w:pPr>
        <w:ind w:firstLine="708"/>
        <w:jc w:val="both"/>
        <w:rPr>
          <w:sz w:val="24"/>
          <w:szCs w:val="24"/>
          <w:lang w:val="uk-UA"/>
        </w:rPr>
      </w:pPr>
    </w:p>
    <w:p w:rsidR="005108E3" w:rsidRPr="00330782" w:rsidRDefault="005108E3" w:rsidP="005108E3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Елементи </w:t>
      </w:r>
      <w:r w:rsidRPr="00330782">
        <w:rPr>
          <w:sz w:val="24"/>
          <w:szCs w:val="24"/>
          <w:lang w:val="uk-UA"/>
        </w:rPr>
        <w:t>туристичн</w:t>
      </w:r>
      <w:r>
        <w:rPr>
          <w:sz w:val="24"/>
          <w:szCs w:val="24"/>
          <w:lang w:val="uk-UA"/>
        </w:rPr>
        <w:t>ого</w:t>
      </w:r>
      <w:r w:rsidRPr="00330782">
        <w:rPr>
          <w:sz w:val="24"/>
          <w:szCs w:val="24"/>
          <w:lang w:val="uk-UA"/>
        </w:rPr>
        <w:t xml:space="preserve"> зб</w:t>
      </w:r>
      <w:r>
        <w:rPr>
          <w:sz w:val="24"/>
          <w:szCs w:val="24"/>
          <w:lang w:val="uk-UA"/>
        </w:rPr>
        <w:t>о</w:t>
      </w:r>
      <w:r w:rsidRPr="00330782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у </w:t>
      </w:r>
    </w:p>
    <w:p w:rsidR="005108E3" w:rsidRPr="00330782" w:rsidRDefault="005108E3" w:rsidP="005108E3">
      <w:pPr>
        <w:spacing w:after="120"/>
        <w:rPr>
          <w:sz w:val="12"/>
          <w:szCs w:val="12"/>
          <w:lang w:val="uk-UA"/>
        </w:rPr>
      </w:pP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1. Платники збору</w:t>
      </w:r>
    </w:p>
    <w:p w:rsidR="005108E3" w:rsidRPr="001B7AFC" w:rsidRDefault="005108E3" w:rsidP="005108E3">
      <w:pPr>
        <w:spacing w:after="120"/>
        <w:ind w:firstLine="709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1.1. Платниками збору є громадяни України, іноземці, а також особи без громадянства, які прибувають в місто Южноукраїнськ та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тимчасово розміщуються у місцях проживання (ночівлі), визначених підпунктом </w:t>
      </w:r>
      <w:r>
        <w:rPr>
          <w:color w:val="000000"/>
          <w:sz w:val="24"/>
          <w:szCs w:val="24"/>
          <w:shd w:val="clear" w:color="auto" w:fill="FFFFFF"/>
          <w:lang w:val="uk-UA"/>
        </w:rPr>
        <w:t>4 розділу 4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 Елементів туристичного збору.</w:t>
      </w:r>
      <w:r w:rsidRPr="001B7AFC">
        <w:rPr>
          <w:color w:val="000000"/>
          <w:shd w:val="clear" w:color="auto" w:fill="FFFFFF"/>
          <w:lang w:val="uk-UA"/>
        </w:rPr>
        <w:t xml:space="preserve"> </w:t>
      </w:r>
    </w:p>
    <w:p w:rsidR="005108E3" w:rsidRPr="001B7AFC" w:rsidRDefault="005108E3" w:rsidP="005108E3">
      <w:pPr>
        <w:spacing w:after="120"/>
        <w:ind w:firstLine="708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1.2. Платниками збору не можуть бути особи, які:</w:t>
      </w:r>
    </w:p>
    <w:p w:rsidR="005108E3" w:rsidRPr="001B7AFC" w:rsidRDefault="005108E3" w:rsidP="005108E3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а) постійно проживають в місті Южноукраїнську, у тому числі на умовах договорів найму;</w:t>
      </w:r>
    </w:p>
    <w:p w:rsidR="005108E3" w:rsidRPr="001B7AFC" w:rsidRDefault="005108E3" w:rsidP="005108E3">
      <w:pPr>
        <w:spacing w:after="120"/>
        <w:jc w:val="both"/>
        <w:rPr>
          <w:color w:val="000000"/>
          <w:shd w:val="clear" w:color="auto" w:fill="FFFFFF"/>
          <w:lang w:val="uk-UA"/>
        </w:rPr>
      </w:pPr>
      <w:r w:rsidRPr="001B7AFC">
        <w:rPr>
          <w:sz w:val="24"/>
          <w:szCs w:val="24"/>
          <w:lang w:val="uk-UA"/>
        </w:rPr>
        <w:t xml:space="preserve">б)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особи визначені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sz w:val="24"/>
          <w:szCs w:val="24"/>
          <w:shd w:val="clear" w:color="auto" w:fill="FFFFFF"/>
          <w:lang w:val="uk-UA"/>
        </w:rPr>
        <w:t>підпунктом "в"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підпункту 14.1.213 пункту 14.1 статті 14 Податкового кодексу України, які прибули у відрядження або тимчасово розміщуються у місцях проживання (ночівлі), визначених </w:t>
      </w:r>
      <w:r w:rsidRPr="001B7AFC">
        <w:rPr>
          <w:sz w:val="24"/>
          <w:szCs w:val="24"/>
          <w:shd w:val="clear" w:color="auto" w:fill="FFFFFF"/>
          <w:lang w:val="uk-UA"/>
        </w:rPr>
        <w:t>підпунктом "б"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пункту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, що належать фізичним особам на праві власності або на праві користування за договором найму</w:t>
      </w:r>
      <w:r w:rsidRPr="001B7AFC">
        <w:rPr>
          <w:color w:val="000000"/>
          <w:shd w:val="clear" w:color="auto" w:fill="FFFFFF"/>
          <w:lang w:val="uk-UA"/>
        </w:rPr>
        <w:t xml:space="preserve">; </w:t>
      </w:r>
    </w:p>
    <w:p w:rsidR="005108E3" w:rsidRPr="001B7AFC" w:rsidRDefault="005108E3" w:rsidP="005108E3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в) інваліди, діти-інваліди та особи, що супроводжують інвалідів I групи або дітей-інвалідів (не більше одного супроводжуючого); </w:t>
      </w:r>
    </w:p>
    <w:p w:rsidR="005108E3" w:rsidRPr="001B7AFC" w:rsidRDefault="005108E3" w:rsidP="005108E3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г) ветерани війни; </w:t>
      </w:r>
    </w:p>
    <w:p w:rsidR="005108E3" w:rsidRPr="001B7AFC" w:rsidRDefault="005108E3" w:rsidP="005108E3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ґ) учасники ліквідації наслідків аварії на Чорнобильській АЕС; </w:t>
      </w:r>
    </w:p>
    <w:p w:rsidR="005108E3" w:rsidRPr="001B7AFC" w:rsidRDefault="005108E3" w:rsidP="005108E3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д) особи, які прибули за путівками (курсівками) на лікування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здоров'я;</w:t>
      </w:r>
    </w:p>
    <w:p w:rsidR="005108E3" w:rsidRPr="001B7AFC" w:rsidRDefault="005108E3" w:rsidP="005108E3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е) діти віком до 18 років;</w:t>
      </w:r>
    </w:p>
    <w:p w:rsidR="005108E3" w:rsidRPr="001B7AFC" w:rsidRDefault="005108E3" w:rsidP="005108E3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є) дитячі лікувально-профілактичні, фізкультурно-оздоровчі та санаторно-курортні заклади;</w:t>
      </w:r>
    </w:p>
    <w:p w:rsidR="005108E3" w:rsidRPr="001B7AFC" w:rsidRDefault="005108E3" w:rsidP="005108E3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color w:val="000000"/>
          <w:shd w:val="clear" w:color="auto" w:fill="FFFFFF"/>
          <w:lang w:val="uk-UA"/>
        </w:rPr>
        <w:t xml:space="preserve">ж) члени сім’ї фізичної особи першого та/або другого ступеня споріднення, визначені відповідно до підпункту 14.1.263 пункту 14.1 статті 14 Податкового кодексу України, які тимчасово розміщуються такою фізичною особою у місцях проживання (ночівлі), визначених </w:t>
      </w:r>
      <w:r>
        <w:rPr>
          <w:color w:val="000000"/>
          <w:shd w:val="clear" w:color="auto" w:fill="FFFFFF"/>
          <w:lang w:val="uk-UA"/>
        </w:rPr>
        <w:t>під</w:t>
      </w:r>
      <w:r w:rsidRPr="001B7AFC">
        <w:rPr>
          <w:color w:val="000000"/>
          <w:shd w:val="clear" w:color="auto" w:fill="FFFFFF"/>
          <w:lang w:val="uk-UA"/>
        </w:rPr>
        <w:t xml:space="preserve">пунктом "б" пункту 4.1 розділу 4 Елементів </w:t>
      </w:r>
      <w:r w:rsidRPr="001B7AFC">
        <w:rPr>
          <w:lang w:val="uk-UA"/>
        </w:rPr>
        <w:t>туристичного збору</w:t>
      </w:r>
      <w:r w:rsidRPr="001B7AFC">
        <w:rPr>
          <w:color w:val="000000"/>
          <w:shd w:val="clear" w:color="auto" w:fill="FFFFFF"/>
          <w:lang w:val="uk-UA"/>
        </w:rPr>
        <w:t>, що належать їй на праві власності або на праві користування за договором найму.</w:t>
      </w: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2. Ставка збору</w:t>
      </w:r>
    </w:p>
    <w:p w:rsidR="005108E3" w:rsidRPr="001B7AFC" w:rsidRDefault="005108E3" w:rsidP="005108E3">
      <w:pPr>
        <w:spacing w:after="120"/>
        <w:ind w:firstLine="708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2.1.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Ставка збору встановлюється за рішенням Южноукраїнської  міської ради за кожну добу тимчасового розміщення особи у місцях проживання (ночівлі), визначених пунктом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, у розмірі 0,2 відсотка - для внутрішнього туризму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та 0,2 відсотки -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3. База справляння збору</w:t>
      </w:r>
    </w:p>
    <w:p w:rsidR="005108E3" w:rsidRPr="001B7AFC" w:rsidRDefault="005108E3" w:rsidP="005108E3">
      <w:pPr>
        <w:spacing w:after="120"/>
        <w:ind w:firstLine="708"/>
        <w:jc w:val="both"/>
        <w:rPr>
          <w:sz w:val="24"/>
          <w:szCs w:val="24"/>
          <w:lang w:val="uk-UA"/>
        </w:rPr>
      </w:pPr>
      <w:r w:rsidRPr="001B7AFC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lastRenderedPageBreak/>
        <w:t>3.1.</w:t>
      </w:r>
      <w:r w:rsidRPr="001B7AFC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1B7AFC">
        <w:rPr>
          <w:rStyle w:val="apple-converted-space"/>
          <w:color w:val="000000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Базою справляння збору є загальна кількість діб тимчасового розміщення у місцях проживання (ночівлі), визначених пунктом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4. Податкові агенти та </w:t>
      </w:r>
      <w:r w:rsidRPr="001B7AFC">
        <w:rPr>
          <w:color w:val="000000"/>
          <w:sz w:val="24"/>
          <w:szCs w:val="24"/>
          <w:lang w:val="uk-UA"/>
        </w:rPr>
        <w:t xml:space="preserve"> місця проживання (ночівлі)</w:t>
      </w:r>
      <w:r w:rsidRPr="001B7AFC">
        <w:rPr>
          <w:sz w:val="24"/>
          <w:szCs w:val="24"/>
          <w:lang w:val="uk-UA"/>
        </w:rPr>
        <w:t>.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 xml:space="preserve">4.1. Справляння збору </w:t>
      </w:r>
      <w:r>
        <w:rPr>
          <w:color w:val="000000"/>
          <w:lang w:val="uk-UA"/>
        </w:rPr>
        <w:t xml:space="preserve">здійснюється </w:t>
      </w:r>
      <w:r w:rsidRPr="001B7AFC">
        <w:rPr>
          <w:color w:val="000000"/>
          <w:lang w:val="uk-UA"/>
        </w:rPr>
        <w:t xml:space="preserve">з тимчасового розміщення у </w:t>
      </w:r>
      <w:r>
        <w:rPr>
          <w:color w:val="000000"/>
          <w:lang w:val="uk-UA"/>
        </w:rPr>
        <w:t xml:space="preserve">таких </w:t>
      </w:r>
      <w:r w:rsidRPr="001B7AFC">
        <w:rPr>
          <w:color w:val="000000"/>
          <w:lang w:val="uk-UA"/>
        </w:rPr>
        <w:t>місцях проживання (ночівлі)</w:t>
      </w:r>
      <w:r>
        <w:rPr>
          <w:color w:val="000000"/>
          <w:lang w:val="uk-UA"/>
        </w:rPr>
        <w:t>: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 xml:space="preserve">а) готелі, кемпінги, мотелі, гуртожитки для приїжджих, </w:t>
      </w:r>
      <w:proofErr w:type="spellStart"/>
      <w:r w:rsidRPr="001B7AFC">
        <w:rPr>
          <w:color w:val="000000"/>
          <w:lang w:val="uk-UA"/>
        </w:rPr>
        <w:t>хостели</w:t>
      </w:r>
      <w:proofErr w:type="spellEnd"/>
      <w:r w:rsidRPr="001B7AFC">
        <w:rPr>
          <w:color w:val="000000"/>
          <w:lang w:val="uk-UA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0" w:name="n634"/>
      <w:bookmarkEnd w:id="0"/>
      <w:proofErr w:type="gramStart"/>
      <w:r w:rsidRPr="001B7AFC">
        <w:rPr>
          <w:color w:val="000000"/>
        </w:rPr>
        <w:t>б</w:t>
      </w:r>
      <w:proofErr w:type="gramEnd"/>
      <w:r w:rsidRPr="001B7AFC">
        <w:rPr>
          <w:color w:val="000000"/>
        </w:rPr>
        <w:t xml:space="preserve">) </w:t>
      </w:r>
      <w:proofErr w:type="spellStart"/>
      <w:r w:rsidRPr="001B7AFC">
        <w:rPr>
          <w:color w:val="000000"/>
        </w:rPr>
        <w:t>житловий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прибудова</w:t>
      </w:r>
      <w:proofErr w:type="spellEnd"/>
      <w:r w:rsidRPr="001B7AFC">
        <w:rPr>
          <w:color w:val="000000"/>
        </w:rPr>
        <w:t xml:space="preserve"> до </w:t>
      </w:r>
      <w:proofErr w:type="spellStart"/>
      <w:r w:rsidRPr="001B7AFC">
        <w:rPr>
          <w:color w:val="000000"/>
        </w:rPr>
        <w:t>житлового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будинку</w:t>
      </w:r>
      <w:proofErr w:type="spellEnd"/>
      <w:r w:rsidRPr="001B7AFC">
        <w:rPr>
          <w:color w:val="000000"/>
        </w:rPr>
        <w:t xml:space="preserve">, квартира, </w:t>
      </w:r>
      <w:proofErr w:type="spellStart"/>
      <w:r w:rsidRPr="001B7AFC">
        <w:rPr>
          <w:color w:val="000000"/>
        </w:rPr>
        <w:t>котедж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кімната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садовий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дачний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>, будь-</w:t>
      </w:r>
      <w:proofErr w:type="spellStart"/>
      <w:r w:rsidRPr="001B7AFC">
        <w:rPr>
          <w:color w:val="000000"/>
        </w:rPr>
        <w:t>які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інші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об’єкти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використовуються</w:t>
      </w:r>
      <w:proofErr w:type="spellEnd"/>
      <w:r w:rsidRPr="001B7AFC">
        <w:rPr>
          <w:color w:val="000000"/>
        </w:rPr>
        <w:t xml:space="preserve"> для </w:t>
      </w:r>
      <w:proofErr w:type="spellStart"/>
      <w:r w:rsidRPr="001B7AFC">
        <w:rPr>
          <w:color w:val="000000"/>
        </w:rPr>
        <w:t>тимчасового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проживання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ночівлі</w:t>
      </w:r>
      <w:proofErr w:type="spellEnd"/>
      <w:r w:rsidRPr="001B7AFC">
        <w:rPr>
          <w:color w:val="000000"/>
        </w:rPr>
        <w:t>).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lang w:val="uk-UA"/>
        </w:rPr>
      </w:pPr>
      <w:r w:rsidRPr="001B7AFC">
        <w:rPr>
          <w:color w:val="000000"/>
          <w:lang w:val="uk-UA"/>
        </w:rPr>
        <w:t>4.2.</w:t>
      </w:r>
      <w:r w:rsidRPr="001B7AFC">
        <w:rPr>
          <w:lang w:val="uk-UA"/>
        </w:rPr>
        <w:t xml:space="preserve"> Справляння збору здійснюється податковими агентами: 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>а) юридичними особами, філіями, відділеннями, іншими відокремленими підрозділами юридичних осіб згідно з пунктом 6.2 розділу 6</w:t>
      </w:r>
      <w:r w:rsidRPr="001B7AFC">
        <w:rPr>
          <w:color w:val="000000"/>
          <w:shd w:val="clear" w:color="auto" w:fill="FFFFFF"/>
          <w:lang w:val="uk-UA"/>
        </w:rPr>
        <w:t xml:space="preserve"> 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, фізичними особами - підприємцями, які надають послуги з тимчасового розміщення осіб у місцях проживання (ночівлі), визначених пунктом 4.1</w:t>
      </w:r>
      <w:r w:rsidRPr="001B7AFC">
        <w:rPr>
          <w:color w:val="000000"/>
          <w:shd w:val="clear" w:color="auto" w:fill="FFFFFF"/>
          <w:lang w:val="uk-UA"/>
        </w:rPr>
        <w:t xml:space="preserve"> розділу 4 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;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1" w:name="n637"/>
      <w:bookmarkEnd w:id="1"/>
      <w:r w:rsidRPr="001B7AFC">
        <w:rPr>
          <w:color w:val="000000"/>
          <w:lang w:val="uk-UA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пункту 4.1 </w:t>
      </w:r>
      <w:r>
        <w:rPr>
          <w:color w:val="000000"/>
          <w:lang w:val="uk-UA"/>
        </w:rPr>
        <w:t xml:space="preserve">розділу </w:t>
      </w:r>
      <w:r w:rsidRPr="001B7AFC">
        <w:rPr>
          <w:color w:val="000000"/>
          <w:lang w:val="uk-UA"/>
        </w:rPr>
        <w:t xml:space="preserve">4 </w:t>
      </w:r>
      <w:r w:rsidRPr="001B7AFC">
        <w:rPr>
          <w:color w:val="000000"/>
          <w:shd w:val="clear" w:color="auto" w:fill="FFFFFF"/>
          <w:lang w:val="uk-UA"/>
        </w:rPr>
        <w:t>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lang w:val="uk-UA"/>
        </w:rPr>
      </w:pPr>
      <w:bookmarkStart w:id="2" w:name="n638"/>
      <w:bookmarkStart w:id="3" w:name="n639"/>
      <w:bookmarkEnd w:id="2"/>
      <w:bookmarkEnd w:id="3"/>
      <w:r w:rsidRPr="001B7AFC">
        <w:rPr>
          <w:color w:val="000000"/>
          <w:lang w:val="uk-UA"/>
        </w:rPr>
        <w:t xml:space="preserve">Перелік податкових агентів та інформація про них розміщуються та оприлюднюються на офіційному сайті міста Южноукраїнська. </w:t>
      </w: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5. Особливості справляння збору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>5.1.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</w:t>
      </w:r>
      <w:r>
        <w:rPr>
          <w:color w:val="000000"/>
          <w:lang w:val="uk-UA"/>
        </w:rPr>
        <w:t xml:space="preserve"> </w:t>
      </w:r>
      <w:r w:rsidRPr="001B7AFC">
        <w:rPr>
          <w:color w:val="000000"/>
          <w:lang w:val="uk-UA"/>
        </w:rPr>
        <w:t>Южноукраїнської міської ради</w:t>
      </w:r>
      <w:bookmarkStart w:id="4" w:name="n642"/>
      <w:bookmarkEnd w:id="4"/>
      <w:r w:rsidRPr="001B7AFC">
        <w:rPr>
          <w:color w:val="000000"/>
          <w:lang w:val="uk-UA"/>
        </w:rPr>
        <w:t>.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</w:rPr>
      </w:pPr>
      <w:r w:rsidRPr="001B7AFC">
        <w:rPr>
          <w:color w:val="000000"/>
        </w:rPr>
        <w:t xml:space="preserve">За один і той </w:t>
      </w:r>
      <w:proofErr w:type="spellStart"/>
      <w:r w:rsidRPr="001B7AFC">
        <w:rPr>
          <w:color w:val="000000"/>
        </w:rPr>
        <w:t>самий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період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перебування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території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міста</w:t>
      </w:r>
      <w:proofErr w:type="spellEnd"/>
      <w:r w:rsidRPr="001B7AFC">
        <w:rPr>
          <w:color w:val="000000"/>
          <w:lang w:val="uk-UA"/>
        </w:rPr>
        <w:t xml:space="preserve"> Южноукраїнська </w:t>
      </w:r>
      <w:proofErr w:type="spellStart"/>
      <w:r w:rsidRPr="001B7AFC">
        <w:rPr>
          <w:color w:val="000000"/>
        </w:rPr>
        <w:t>повторне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справляння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вже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сплаченого</w:t>
      </w:r>
      <w:proofErr w:type="spellEnd"/>
      <w:r w:rsidRPr="001B7AFC">
        <w:rPr>
          <w:color w:val="000000"/>
        </w:rPr>
        <w:t xml:space="preserve"> таким </w:t>
      </w:r>
      <w:proofErr w:type="spellStart"/>
      <w:r w:rsidRPr="001B7AFC">
        <w:rPr>
          <w:color w:val="000000"/>
        </w:rPr>
        <w:t>платником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, не </w:t>
      </w:r>
      <w:proofErr w:type="spellStart"/>
      <w:r w:rsidRPr="001B7AFC">
        <w:rPr>
          <w:color w:val="000000"/>
        </w:rPr>
        <w:t>допускається</w:t>
      </w:r>
      <w:proofErr w:type="spellEnd"/>
      <w:r w:rsidRPr="001B7AFC">
        <w:rPr>
          <w:color w:val="000000"/>
        </w:rPr>
        <w:t>.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</w:rPr>
      </w:pPr>
      <w:bookmarkStart w:id="5" w:name="n643"/>
      <w:bookmarkEnd w:id="5"/>
      <w:r w:rsidRPr="001B7AFC">
        <w:rPr>
          <w:color w:val="000000"/>
          <w:lang w:val="uk-UA"/>
        </w:rPr>
        <w:t>5.2</w:t>
      </w:r>
      <w:r w:rsidRPr="001B7AFC">
        <w:rPr>
          <w:color w:val="000000"/>
        </w:rPr>
        <w:t xml:space="preserve">. Особа </w:t>
      </w:r>
      <w:proofErr w:type="spellStart"/>
      <w:r w:rsidRPr="001B7AFC">
        <w:rPr>
          <w:color w:val="000000"/>
        </w:rPr>
        <w:t>здійснює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тимчасове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розміщення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місцях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проживання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ночівлі</w:t>
      </w:r>
      <w:proofErr w:type="spellEnd"/>
      <w:r w:rsidRPr="001B7AFC">
        <w:rPr>
          <w:color w:val="000000"/>
        </w:rPr>
        <w:t xml:space="preserve">),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належать </w:t>
      </w:r>
      <w:proofErr w:type="spellStart"/>
      <w:r w:rsidRPr="001B7AFC">
        <w:rPr>
          <w:color w:val="000000"/>
        </w:rPr>
        <w:t>такій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особі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праві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власності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або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праві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користування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виключно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наявності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документа,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підтверджує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сплату</w:t>
      </w:r>
      <w:proofErr w:type="spellEnd"/>
      <w:r w:rsidRPr="001B7AFC">
        <w:rPr>
          <w:color w:val="000000"/>
        </w:rPr>
        <w:t xml:space="preserve"> ним </w:t>
      </w:r>
      <w:proofErr w:type="spellStart"/>
      <w:r w:rsidRPr="001B7AFC">
        <w:rPr>
          <w:color w:val="000000"/>
        </w:rPr>
        <w:t>туристичного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відповідно до </w:t>
      </w:r>
      <w:r w:rsidRPr="001B7AFC">
        <w:rPr>
          <w:color w:val="000000"/>
          <w:lang w:val="uk-UA"/>
        </w:rPr>
        <w:t>Податкового кодексу України</w:t>
      </w:r>
      <w:r w:rsidRPr="001B7AFC">
        <w:rPr>
          <w:color w:val="000000"/>
        </w:rPr>
        <w:t xml:space="preserve"> та </w:t>
      </w:r>
      <w:proofErr w:type="spellStart"/>
      <w:r w:rsidRPr="001B7AFC">
        <w:rPr>
          <w:color w:val="000000"/>
        </w:rPr>
        <w:t>рішення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 xml:space="preserve">Южноукраїнської </w:t>
      </w:r>
      <w:r w:rsidRPr="001B7AFC">
        <w:rPr>
          <w:color w:val="000000"/>
        </w:rPr>
        <w:t>міської ради.</w:t>
      </w:r>
    </w:p>
    <w:p w:rsidR="005108E3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center"/>
        <w:rPr>
          <w:lang w:val="uk-UA"/>
        </w:rPr>
      </w:pPr>
      <w:bookmarkStart w:id="6" w:name="n644"/>
      <w:bookmarkEnd w:id="6"/>
    </w:p>
    <w:p w:rsidR="005108E3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center"/>
        <w:rPr>
          <w:lang w:val="uk-UA"/>
        </w:rPr>
      </w:pPr>
    </w:p>
    <w:p w:rsidR="005108E3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center"/>
        <w:rPr>
          <w:lang w:val="uk-UA"/>
        </w:rPr>
      </w:pPr>
    </w:p>
    <w:p w:rsidR="005108E3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center"/>
        <w:rPr>
          <w:lang w:val="uk-UA"/>
        </w:rPr>
      </w:pPr>
      <w:r>
        <w:rPr>
          <w:lang w:val="uk-UA"/>
        </w:rPr>
        <w:t>3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>5.3</w:t>
      </w:r>
      <w:r w:rsidRPr="001B7AFC">
        <w:rPr>
          <w:color w:val="000000"/>
        </w:rPr>
        <w:t xml:space="preserve">. У </w:t>
      </w:r>
      <w:proofErr w:type="spellStart"/>
      <w:r w:rsidRPr="001B7AFC">
        <w:rPr>
          <w:color w:val="000000"/>
        </w:rPr>
        <w:t>разі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дострокового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залишення</w:t>
      </w:r>
      <w:proofErr w:type="spellEnd"/>
      <w:r w:rsidRPr="001B7AFC">
        <w:rPr>
          <w:color w:val="000000"/>
        </w:rPr>
        <w:t xml:space="preserve"> особою, яка </w:t>
      </w:r>
      <w:proofErr w:type="spellStart"/>
      <w:r w:rsidRPr="001B7AFC">
        <w:rPr>
          <w:color w:val="000000"/>
        </w:rPr>
        <w:t>сплатила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туристичний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збір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території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>міста Южноукраїнська</w:t>
      </w:r>
      <w:r>
        <w:rPr>
          <w:color w:val="000000"/>
          <w:lang w:val="uk-UA"/>
        </w:rPr>
        <w:t>,</w:t>
      </w:r>
      <w:r w:rsidRPr="001B7AFC">
        <w:rPr>
          <w:color w:val="000000"/>
          <w:lang w:val="uk-UA"/>
        </w:rPr>
        <w:t xml:space="preserve"> </w:t>
      </w:r>
      <w:r w:rsidRPr="001B7AFC">
        <w:rPr>
          <w:color w:val="000000"/>
        </w:rPr>
        <w:t xml:space="preserve">сума </w:t>
      </w:r>
      <w:proofErr w:type="spellStart"/>
      <w:r w:rsidRPr="001B7AFC">
        <w:rPr>
          <w:color w:val="000000"/>
        </w:rPr>
        <w:t>надмірно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сплаченого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підлягає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поверненню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такій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особі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встановленому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>Податковим к</w:t>
      </w:r>
      <w:proofErr w:type="spellStart"/>
      <w:r w:rsidRPr="001B7AFC">
        <w:rPr>
          <w:color w:val="000000"/>
        </w:rPr>
        <w:t>одексом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 xml:space="preserve">України </w:t>
      </w:r>
      <w:r w:rsidRPr="001B7AFC">
        <w:rPr>
          <w:color w:val="000000"/>
        </w:rPr>
        <w:t>порядку</w:t>
      </w:r>
      <w:r w:rsidRPr="001B7AFC">
        <w:rPr>
          <w:color w:val="000000"/>
          <w:lang w:val="uk-UA"/>
        </w:rPr>
        <w:t>.</w:t>
      </w: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6. Порядок сплати збору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</w:rPr>
      </w:pPr>
      <w:r w:rsidRPr="001B7AFC">
        <w:rPr>
          <w:lang w:val="uk-UA"/>
        </w:rPr>
        <w:t>6</w:t>
      </w:r>
      <w:r w:rsidRPr="001B7AFC">
        <w:t xml:space="preserve">.1. </w:t>
      </w:r>
      <w:proofErr w:type="spellStart"/>
      <w:r w:rsidRPr="001B7AFC">
        <w:rPr>
          <w:color w:val="000000"/>
        </w:rPr>
        <w:t>Податкові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агенти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сплачують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збір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своїм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місцезнаходженням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щоквартально</w:t>
      </w:r>
      <w:proofErr w:type="spellEnd"/>
      <w:r w:rsidRPr="001B7AFC">
        <w:rPr>
          <w:color w:val="000000"/>
        </w:rPr>
        <w:t xml:space="preserve">, у </w:t>
      </w:r>
      <w:proofErr w:type="spellStart"/>
      <w:r w:rsidRPr="001B7AFC">
        <w:rPr>
          <w:color w:val="000000"/>
        </w:rPr>
        <w:t>визначений</w:t>
      </w:r>
      <w:proofErr w:type="spellEnd"/>
      <w:r w:rsidRPr="001B7AFC">
        <w:rPr>
          <w:color w:val="000000"/>
        </w:rPr>
        <w:t xml:space="preserve"> для квартального </w:t>
      </w:r>
      <w:proofErr w:type="spellStart"/>
      <w:r w:rsidRPr="001B7AFC">
        <w:rPr>
          <w:color w:val="000000"/>
        </w:rPr>
        <w:t>звітного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податкового</w:t>
      </w:r>
      <w:proofErr w:type="spellEnd"/>
      <w:r w:rsidRPr="001B7AFC">
        <w:rPr>
          <w:color w:val="000000"/>
        </w:rPr>
        <w:t xml:space="preserve">) </w:t>
      </w:r>
      <w:proofErr w:type="spellStart"/>
      <w:r w:rsidRPr="001B7AFC">
        <w:rPr>
          <w:color w:val="000000"/>
        </w:rPr>
        <w:t>періоду</w:t>
      </w:r>
      <w:proofErr w:type="spellEnd"/>
      <w:r w:rsidRPr="001B7AFC">
        <w:rPr>
          <w:color w:val="000000"/>
        </w:rPr>
        <w:t xml:space="preserve"> строк та відповідно до </w:t>
      </w:r>
      <w:proofErr w:type="spellStart"/>
      <w:r w:rsidRPr="001B7AFC">
        <w:rPr>
          <w:color w:val="000000"/>
        </w:rPr>
        <w:t>податкової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декларації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звітний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податковий</w:t>
      </w:r>
      <w:proofErr w:type="spellEnd"/>
      <w:r w:rsidRPr="001B7AFC">
        <w:rPr>
          <w:color w:val="000000"/>
        </w:rPr>
        <w:t xml:space="preserve">) квартал, </w:t>
      </w:r>
      <w:proofErr w:type="spellStart"/>
      <w:r w:rsidRPr="001B7AFC">
        <w:rPr>
          <w:color w:val="000000"/>
        </w:rPr>
        <w:t>або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авансовими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внесками</w:t>
      </w:r>
      <w:proofErr w:type="spellEnd"/>
      <w:r w:rsidRPr="001B7AFC">
        <w:rPr>
          <w:color w:val="000000"/>
        </w:rPr>
        <w:t xml:space="preserve"> до 30 числа (</w:t>
      </w:r>
      <w:proofErr w:type="spellStart"/>
      <w:r w:rsidRPr="001B7AFC">
        <w:rPr>
          <w:color w:val="000000"/>
        </w:rPr>
        <w:t>включно</w:t>
      </w:r>
      <w:proofErr w:type="spellEnd"/>
      <w:r w:rsidRPr="001B7AFC">
        <w:rPr>
          <w:color w:val="000000"/>
        </w:rPr>
        <w:t xml:space="preserve">) кожного </w:t>
      </w:r>
      <w:proofErr w:type="spellStart"/>
      <w:r w:rsidRPr="001B7AFC">
        <w:rPr>
          <w:color w:val="000000"/>
        </w:rPr>
        <w:t>місяця</w:t>
      </w:r>
      <w:proofErr w:type="spellEnd"/>
      <w:r w:rsidRPr="001B7AFC">
        <w:rPr>
          <w:color w:val="000000"/>
        </w:rPr>
        <w:t xml:space="preserve"> (у лютому - до 28 (29) </w:t>
      </w:r>
      <w:proofErr w:type="spellStart"/>
      <w:r w:rsidRPr="001B7AFC">
        <w:rPr>
          <w:color w:val="000000"/>
        </w:rPr>
        <w:t>включно</w:t>
      </w:r>
      <w:proofErr w:type="spellEnd"/>
      <w:r w:rsidRPr="001B7AFC">
        <w:rPr>
          <w:color w:val="000000"/>
        </w:rPr>
        <w:t xml:space="preserve">) на </w:t>
      </w:r>
      <w:proofErr w:type="spellStart"/>
      <w:r w:rsidRPr="001B7AFC">
        <w:rPr>
          <w:color w:val="000000"/>
        </w:rPr>
        <w:t>підставі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рішення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 xml:space="preserve">Южноукраїнської </w:t>
      </w:r>
      <w:r w:rsidRPr="001B7AFC">
        <w:rPr>
          <w:color w:val="000000"/>
        </w:rPr>
        <w:t>міської ради.</w:t>
      </w:r>
    </w:p>
    <w:p w:rsidR="005108E3" w:rsidRPr="001B7AFC" w:rsidRDefault="005108E3" w:rsidP="005108E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lang w:val="uk-UA"/>
        </w:rPr>
      </w:pPr>
      <w:bookmarkStart w:id="7" w:name="n15391"/>
      <w:bookmarkEnd w:id="7"/>
      <w:proofErr w:type="spellStart"/>
      <w:r w:rsidRPr="001B7AFC">
        <w:rPr>
          <w:color w:val="000000"/>
        </w:rPr>
        <w:t>Податкові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агенти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які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сплачують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збір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авансовими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внесками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відображають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податковій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декларації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звітний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податковий</w:t>
      </w:r>
      <w:proofErr w:type="spellEnd"/>
      <w:r w:rsidRPr="001B7AFC">
        <w:rPr>
          <w:color w:val="000000"/>
        </w:rPr>
        <w:t xml:space="preserve">) квартал </w:t>
      </w:r>
      <w:proofErr w:type="spellStart"/>
      <w:r w:rsidRPr="001B7AFC">
        <w:rPr>
          <w:color w:val="000000"/>
        </w:rPr>
        <w:t>суми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нарахованих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щомісячних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авансових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внесків</w:t>
      </w:r>
      <w:proofErr w:type="spellEnd"/>
      <w:r w:rsidRPr="001B7AFC">
        <w:rPr>
          <w:color w:val="000000"/>
        </w:rPr>
        <w:t xml:space="preserve">. При </w:t>
      </w:r>
      <w:proofErr w:type="spellStart"/>
      <w:r w:rsidRPr="001B7AFC">
        <w:rPr>
          <w:color w:val="000000"/>
        </w:rPr>
        <w:t>цьому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остаточна</w:t>
      </w:r>
      <w:proofErr w:type="spellEnd"/>
      <w:r w:rsidRPr="001B7AFC">
        <w:rPr>
          <w:color w:val="000000"/>
        </w:rPr>
        <w:t xml:space="preserve"> сума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обчислена</w:t>
      </w:r>
      <w:proofErr w:type="spellEnd"/>
      <w:r w:rsidRPr="001B7AFC">
        <w:rPr>
          <w:color w:val="000000"/>
        </w:rPr>
        <w:t xml:space="preserve"> відповідно до </w:t>
      </w:r>
      <w:proofErr w:type="spellStart"/>
      <w:r w:rsidRPr="001B7AFC">
        <w:rPr>
          <w:color w:val="000000"/>
        </w:rPr>
        <w:t>податкової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декларації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звітний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податковий</w:t>
      </w:r>
      <w:proofErr w:type="spellEnd"/>
      <w:r w:rsidRPr="001B7AFC">
        <w:rPr>
          <w:color w:val="000000"/>
        </w:rPr>
        <w:t xml:space="preserve">) квартал (з </w:t>
      </w:r>
      <w:proofErr w:type="spellStart"/>
      <w:r w:rsidRPr="001B7AFC">
        <w:rPr>
          <w:color w:val="000000"/>
        </w:rPr>
        <w:t>урахуванням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фактично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внесених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авансових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платежів</w:t>
      </w:r>
      <w:proofErr w:type="spellEnd"/>
      <w:r w:rsidRPr="001B7AFC">
        <w:rPr>
          <w:color w:val="000000"/>
        </w:rPr>
        <w:t xml:space="preserve">), </w:t>
      </w:r>
      <w:proofErr w:type="spellStart"/>
      <w:r w:rsidRPr="001B7AFC">
        <w:rPr>
          <w:color w:val="000000"/>
        </w:rPr>
        <w:t>сплачується</w:t>
      </w:r>
      <w:proofErr w:type="spellEnd"/>
      <w:r w:rsidRPr="001B7AFC">
        <w:rPr>
          <w:color w:val="000000"/>
        </w:rPr>
        <w:t xml:space="preserve"> такими </w:t>
      </w:r>
      <w:proofErr w:type="spellStart"/>
      <w:r w:rsidRPr="001B7AFC">
        <w:rPr>
          <w:color w:val="000000"/>
        </w:rPr>
        <w:t>податковими</w:t>
      </w:r>
      <w:proofErr w:type="spellEnd"/>
      <w:r w:rsidRPr="001B7AFC">
        <w:rPr>
          <w:color w:val="000000"/>
        </w:rPr>
        <w:t xml:space="preserve"> агентами у строки, </w:t>
      </w:r>
      <w:proofErr w:type="spellStart"/>
      <w:r w:rsidRPr="001B7AFC">
        <w:rPr>
          <w:color w:val="000000"/>
        </w:rPr>
        <w:t>визначені</w:t>
      </w:r>
      <w:proofErr w:type="spellEnd"/>
      <w:r w:rsidRPr="001B7AFC">
        <w:rPr>
          <w:color w:val="000000"/>
        </w:rPr>
        <w:t xml:space="preserve"> для квартального </w:t>
      </w:r>
      <w:proofErr w:type="spellStart"/>
      <w:r w:rsidRPr="001B7AFC">
        <w:rPr>
          <w:color w:val="000000"/>
        </w:rPr>
        <w:t>звітного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податкового</w:t>
      </w:r>
      <w:proofErr w:type="spellEnd"/>
      <w:r w:rsidRPr="001B7AFC">
        <w:rPr>
          <w:color w:val="000000"/>
        </w:rPr>
        <w:t xml:space="preserve">) </w:t>
      </w:r>
      <w:proofErr w:type="spellStart"/>
      <w:r w:rsidRPr="001B7AFC">
        <w:rPr>
          <w:color w:val="000000"/>
        </w:rPr>
        <w:t>періоду</w:t>
      </w:r>
      <w:proofErr w:type="spellEnd"/>
      <w:r w:rsidRPr="001B7AFC">
        <w:rPr>
          <w:color w:val="000000"/>
        </w:rPr>
        <w:t>.</w:t>
      </w:r>
    </w:p>
    <w:p w:rsidR="005108E3" w:rsidRDefault="005108E3" w:rsidP="005108E3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1B7AFC">
        <w:rPr>
          <w:sz w:val="24"/>
          <w:szCs w:val="24"/>
        </w:rPr>
        <w:t>6.2.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p w:rsidR="005108E3" w:rsidRPr="001B7AFC" w:rsidRDefault="005108E3" w:rsidP="005108E3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1B7AFC">
        <w:rPr>
          <w:sz w:val="24"/>
          <w:szCs w:val="24"/>
        </w:rPr>
        <w:t xml:space="preserve">6.3. Базовий податковий (звітний) період дорівнює календарному кварталу. </w:t>
      </w: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7. Відповідальність за стягнення збору</w:t>
      </w:r>
    </w:p>
    <w:p w:rsidR="005108E3" w:rsidRPr="00330782" w:rsidRDefault="005108E3" w:rsidP="005108E3">
      <w:pPr>
        <w:spacing w:after="12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330782">
        <w:rPr>
          <w:sz w:val="24"/>
          <w:szCs w:val="24"/>
          <w:lang w:val="uk-UA"/>
        </w:rPr>
        <w:t>.1. Відповідальність за правильність обчислення, повноту та своєчасність сплати до міського бюджету туристичного збору, своєчасність подання податкової декларації туристичного збору до контролюючого органу несе податковий агент.</w:t>
      </w:r>
    </w:p>
    <w:p w:rsidR="005108E3" w:rsidRDefault="005108E3" w:rsidP="005108E3">
      <w:pPr>
        <w:spacing w:after="120"/>
        <w:jc w:val="center"/>
        <w:rPr>
          <w:sz w:val="24"/>
          <w:szCs w:val="24"/>
          <w:lang w:val="uk-UA"/>
        </w:rPr>
      </w:pPr>
    </w:p>
    <w:p w:rsidR="005108E3" w:rsidRDefault="005108E3" w:rsidP="005108E3">
      <w:pPr>
        <w:spacing w:after="120"/>
        <w:jc w:val="center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330782">
        <w:rPr>
          <w:sz w:val="24"/>
          <w:szCs w:val="24"/>
          <w:lang w:val="uk-UA"/>
        </w:rPr>
        <w:t>. Контроль за стягненням збору</w:t>
      </w:r>
      <w:r w:rsidRPr="00330782">
        <w:rPr>
          <w:b/>
          <w:bCs/>
          <w:sz w:val="24"/>
          <w:szCs w:val="24"/>
          <w:lang w:val="uk-UA"/>
        </w:rPr>
        <w:t xml:space="preserve"> </w:t>
      </w:r>
    </w:p>
    <w:p w:rsidR="005108E3" w:rsidRPr="00330782" w:rsidRDefault="005108E3" w:rsidP="005108E3">
      <w:pPr>
        <w:spacing w:after="12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330782">
        <w:rPr>
          <w:sz w:val="24"/>
          <w:szCs w:val="24"/>
          <w:lang w:val="uk-UA"/>
        </w:rPr>
        <w:t xml:space="preserve">.1. Контроль за своєчасністю подання податкової декларації туристичного збору, правильністю його обчислення, повнотою та своєчасністю сплати до міського бюджету здійснюється контролюючим органом. </w:t>
      </w:r>
    </w:p>
    <w:p w:rsidR="005108E3" w:rsidRPr="00330782" w:rsidRDefault="005108E3" w:rsidP="005108E3">
      <w:pPr>
        <w:spacing w:after="120"/>
        <w:rPr>
          <w:color w:val="FF0000"/>
          <w:lang w:val="uk-UA"/>
        </w:rPr>
      </w:pPr>
    </w:p>
    <w:p w:rsidR="005108E3" w:rsidRDefault="005108E3" w:rsidP="005108E3">
      <w:pPr>
        <w:spacing w:after="120"/>
        <w:rPr>
          <w:sz w:val="24"/>
          <w:szCs w:val="24"/>
          <w:lang w:val="uk-UA"/>
        </w:rPr>
      </w:pPr>
    </w:p>
    <w:p w:rsidR="005108E3" w:rsidRDefault="005108E3" w:rsidP="005108E3">
      <w:pPr>
        <w:spacing w:after="120"/>
        <w:rPr>
          <w:sz w:val="24"/>
          <w:szCs w:val="24"/>
          <w:lang w:val="uk-UA"/>
        </w:rPr>
      </w:pPr>
    </w:p>
    <w:p w:rsidR="005108E3" w:rsidRDefault="005108E3" w:rsidP="005108E3">
      <w:pPr>
        <w:rPr>
          <w:sz w:val="24"/>
          <w:szCs w:val="24"/>
          <w:lang w:val="uk-UA"/>
        </w:rPr>
      </w:pPr>
    </w:p>
    <w:p w:rsidR="005108E3" w:rsidRDefault="005108E3" w:rsidP="005108E3">
      <w:pPr>
        <w:rPr>
          <w:sz w:val="24"/>
          <w:szCs w:val="24"/>
          <w:lang w:val="uk-UA"/>
        </w:rPr>
      </w:pPr>
    </w:p>
    <w:p w:rsidR="005108E3" w:rsidRPr="008E7686" w:rsidRDefault="005108E3" w:rsidP="005108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8E7686">
        <w:rPr>
          <w:sz w:val="24"/>
          <w:szCs w:val="24"/>
          <w:lang w:val="uk-UA"/>
        </w:rPr>
        <w:t xml:space="preserve">аступник міського голови з питань </w:t>
      </w:r>
    </w:p>
    <w:p w:rsidR="005108E3" w:rsidRPr="008E7686" w:rsidRDefault="005108E3" w:rsidP="005108E3">
      <w:pPr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діяльності виконавчих органів ради</w:t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Г.Ф. Мустяца</w:t>
      </w:r>
    </w:p>
    <w:p w:rsidR="005108E3" w:rsidRDefault="005108E3" w:rsidP="005108E3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5108E3" w:rsidRDefault="005108E3" w:rsidP="005108E3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5108E3" w:rsidRDefault="005108E3" w:rsidP="005108E3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5108E3" w:rsidRDefault="005108E3" w:rsidP="005108E3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5108E3" w:rsidRDefault="005108E3" w:rsidP="005108E3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5108E3" w:rsidRDefault="005108E3" w:rsidP="005108E3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307C36" w:rsidRDefault="00307C36" w:rsidP="005108E3">
      <w:pPr>
        <w:ind w:left="4956"/>
        <w:jc w:val="both"/>
        <w:rPr>
          <w:sz w:val="24"/>
          <w:szCs w:val="24"/>
          <w:lang w:val="uk-UA"/>
        </w:rPr>
      </w:pPr>
    </w:p>
    <w:p w:rsidR="00307C36" w:rsidRDefault="00307C36" w:rsidP="005108E3">
      <w:pPr>
        <w:ind w:left="4956"/>
        <w:jc w:val="both"/>
        <w:rPr>
          <w:sz w:val="24"/>
          <w:szCs w:val="24"/>
          <w:lang w:val="uk-UA"/>
        </w:rPr>
      </w:pPr>
    </w:p>
    <w:p w:rsidR="005108E3" w:rsidRPr="008E7686" w:rsidRDefault="005108E3" w:rsidP="005108E3">
      <w:pPr>
        <w:ind w:left="4956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</w:p>
    <w:p w:rsidR="005108E3" w:rsidRPr="008E7686" w:rsidRDefault="005108E3" w:rsidP="005108E3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:rsidR="005108E3" w:rsidRPr="008E7686" w:rsidRDefault="005108E3" w:rsidP="005108E3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:rsidR="005108E3" w:rsidRDefault="005108E3" w:rsidP="005108E3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_</w:t>
      </w:r>
      <w:r w:rsidR="00307C36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____</w:t>
      </w:r>
      <w:r w:rsidRPr="008E76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___</w:t>
      </w:r>
      <w:r w:rsidR="00307C36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9</w:t>
      </w:r>
      <w:r w:rsidRPr="008E7686">
        <w:rPr>
          <w:sz w:val="24"/>
          <w:szCs w:val="24"/>
          <w:lang w:val="uk-UA"/>
        </w:rPr>
        <w:t xml:space="preserve"> №  </w:t>
      </w:r>
      <w:r>
        <w:rPr>
          <w:sz w:val="24"/>
          <w:szCs w:val="24"/>
          <w:lang w:val="uk-UA"/>
        </w:rPr>
        <w:t>_</w:t>
      </w:r>
      <w:r w:rsidR="00307C36">
        <w:rPr>
          <w:sz w:val="24"/>
          <w:szCs w:val="24"/>
          <w:lang w:val="uk-UA"/>
        </w:rPr>
        <w:t>1587</w:t>
      </w:r>
      <w:bookmarkStart w:id="8" w:name="_GoBack"/>
      <w:bookmarkEnd w:id="8"/>
      <w:r>
        <w:rPr>
          <w:sz w:val="24"/>
          <w:szCs w:val="24"/>
          <w:lang w:val="uk-UA"/>
        </w:rPr>
        <w:t>_____</w:t>
      </w:r>
    </w:p>
    <w:p w:rsidR="005108E3" w:rsidRDefault="005108E3" w:rsidP="005108E3">
      <w:pPr>
        <w:ind w:left="4956" w:right="-1"/>
        <w:jc w:val="both"/>
        <w:rPr>
          <w:sz w:val="24"/>
          <w:szCs w:val="24"/>
          <w:lang w:val="uk-UA"/>
        </w:rPr>
      </w:pPr>
    </w:p>
    <w:p w:rsidR="005108E3" w:rsidRDefault="005108E3" w:rsidP="005108E3">
      <w:pPr>
        <w:ind w:left="4956" w:right="-1"/>
        <w:jc w:val="both"/>
        <w:rPr>
          <w:sz w:val="24"/>
          <w:szCs w:val="24"/>
          <w:lang w:val="uk-UA"/>
        </w:rPr>
      </w:pPr>
    </w:p>
    <w:p w:rsidR="005108E3" w:rsidRPr="00892860" w:rsidRDefault="005108E3" w:rsidP="005108E3">
      <w:pPr>
        <w:shd w:val="clear" w:color="auto" w:fill="FFFFFF"/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  <w:proofErr w:type="spellStart"/>
      <w:r w:rsidRPr="00892860">
        <w:rPr>
          <w:sz w:val="24"/>
          <w:szCs w:val="24"/>
        </w:rPr>
        <w:t>Перелік</w:t>
      </w:r>
      <w:proofErr w:type="spellEnd"/>
      <w:r w:rsidRPr="00892860">
        <w:rPr>
          <w:sz w:val="24"/>
          <w:szCs w:val="24"/>
        </w:rPr>
        <w:t xml:space="preserve"> </w:t>
      </w:r>
      <w:proofErr w:type="spellStart"/>
      <w:r w:rsidRPr="00892860">
        <w:rPr>
          <w:sz w:val="24"/>
          <w:szCs w:val="24"/>
        </w:rPr>
        <w:t>податкових</w:t>
      </w:r>
      <w:proofErr w:type="spellEnd"/>
      <w:r w:rsidRPr="00892860">
        <w:rPr>
          <w:sz w:val="24"/>
          <w:szCs w:val="24"/>
        </w:rPr>
        <w:t xml:space="preserve"> </w:t>
      </w:r>
      <w:proofErr w:type="spellStart"/>
      <w:r w:rsidRPr="00892860">
        <w:rPr>
          <w:sz w:val="24"/>
          <w:szCs w:val="24"/>
        </w:rPr>
        <w:t>агентів</w:t>
      </w:r>
      <w:proofErr w:type="spellEnd"/>
      <w:r w:rsidRPr="00892860">
        <w:rPr>
          <w:sz w:val="24"/>
          <w:szCs w:val="24"/>
        </w:rPr>
        <w:t xml:space="preserve"> </w:t>
      </w:r>
      <w:proofErr w:type="spellStart"/>
      <w:r w:rsidRPr="00892860">
        <w:rPr>
          <w:sz w:val="24"/>
          <w:szCs w:val="24"/>
        </w:rPr>
        <w:t>щодо</w:t>
      </w:r>
      <w:proofErr w:type="spellEnd"/>
      <w:r w:rsidRPr="00892860">
        <w:rPr>
          <w:sz w:val="24"/>
          <w:szCs w:val="24"/>
        </w:rPr>
        <w:t xml:space="preserve"> </w:t>
      </w:r>
      <w:proofErr w:type="spellStart"/>
      <w:r w:rsidRPr="00892860">
        <w:rPr>
          <w:sz w:val="24"/>
          <w:szCs w:val="24"/>
        </w:rPr>
        <w:t>справляння</w:t>
      </w:r>
      <w:proofErr w:type="spellEnd"/>
      <w:r w:rsidRPr="00892860">
        <w:rPr>
          <w:sz w:val="24"/>
          <w:szCs w:val="24"/>
        </w:rPr>
        <w:t xml:space="preserve"> </w:t>
      </w:r>
      <w:proofErr w:type="spellStart"/>
      <w:r w:rsidRPr="00892860">
        <w:rPr>
          <w:sz w:val="24"/>
          <w:szCs w:val="24"/>
        </w:rPr>
        <w:t>туристичного</w:t>
      </w:r>
      <w:proofErr w:type="spellEnd"/>
      <w:r w:rsidRPr="00892860">
        <w:rPr>
          <w:sz w:val="24"/>
          <w:szCs w:val="24"/>
        </w:rPr>
        <w:t xml:space="preserve"> </w:t>
      </w:r>
      <w:proofErr w:type="spellStart"/>
      <w:r w:rsidRPr="00892860">
        <w:rPr>
          <w:sz w:val="24"/>
          <w:szCs w:val="24"/>
        </w:rPr>
        <w:t>збору</w:t>
      </w:r>
      <w:proofErr w:type="spellEnd"/>
      <w:r w:rsidRPr="00892860">
        <w:rPr>
          <w:sz w:val="24"/>
          <w:szCs w:val="24"/>
          <w:lang w:val="uk-UA"/>
        </w:rPr>
        <w:t xml:space="preserve"> </w:t>
      </w:r>
    </w:p>
    <w:p w:rsidR="005108E3" w:rsidRPr="00892860" w:rsidRDefault="005108E3" w:rsidP="005108E3">
      <w:pPr>
        <w:shd w:val="clear" w:color="auto" w:fill="FFFFFF"/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  <w:r w:rsidRPr="00892860">
        <w:rPr>
          <w:sz w:val="24"/>
          <w:szCs w:val="24"/>
          <w:lang w:val="uk-UA"/>
        </w:rPr>
        <w:t>в місті Южноукраїнську</w:t>
      </w:r>
    </w:p>
    <w:p w:rsidR="005108E3" w:rsidRDefault="005108E3" w:rsidP="005108E3">
      <w:pPr>
        <w:shd w:val="clear" w:color="auto" w:fill="FFFFFF"/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</w:p>
    <w:tbl>
      <w:tblPr>
        <w:tblW w:w="91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42"/>
        <w:gridCol w:w="1440"/>
        <w:gridCol w:w="3491"/>
      </w:tblGrid>
      <w:tr w:rsidR="005108E3" w:rsidTr="00C21C46">
        <w:tc>
          <w:tcPr>
            <w:tcW w:w="506" w:type="dxa"/>
            <w:vAlign w:val="bottom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</w:rPr>
              <w:t>№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lang w:val="uk-UA"/>
              </w:rPr>
              <w:t>з</w:t>
            </w:r>
            <w:r w:rsidRPr="00DB3EC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742" w:type="dxa"/>
            <w:vAlign w:val="bottom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B3ECE">
              <w:rPr>
                <w:rFonts w:eastAsia="Calibri"/>
                <w:sz w:val="24"/>
                <w:szCs w:val="24"/>
              </w:rPr>
              <w:t>Суб’єкт</w:t>
            </w:r>
            <w:proofErr w:type="spellEnd"/>
            <w:r w:rsidRPr="00DB3EC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B3ECE">
              <w:rPr>
                <w:rFonts w:eastAsia="Calibri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440" w:type="dxa"/>
            <w:vAlign w:val="bottom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B3ECE">
              <w:rPr>
                <w:rFonts w:eastAsia="Calibri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3491" w:type="dxa"/>
            <w:vAlign w:val="bottom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B3ECE">
              <w:rPr>
                <w:rFonts w:eastAsia="Calibri"/>
                <w:sz w:val="24"/>
                <w:szCs w:val="24"/>
              </w:rPr>
              <w:t>Місце</w:t>
            </w:r>
            <w:proofErr w:type="spellEnd"/>
            <w:r w:rsidRPr="00DB3EC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B3ECE">
              <w:rPr>
                <w:rFonts w:eastAsia="Calibri"/>
                <w:sz w:val="24"/>
                <w:szCs w:val="24"/>
              </w:rPr>
              <w:t>знаходження</w:t>
            </w:r>
            <w:proofErr w:type="spellEnd"/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Відокремлений підрозділ «</w:t>
            </w:r>
            <w:proofErr w:type="spellStart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Южно</w:t>
            </w:r>
            <w:proofErr w:type="spellEnd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-Українська АЕС» державного підприємства Національна атомна енергогенеруюча компанія «Енергоатом» 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державна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Санаторій-профілакторій, «Іскра», 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Промислова зона</w:t>
            </w:r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</w:rPr>
              <w:t>2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Е</w:t>
            </w: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льбіон</w:t>
            </w:r>
            <w:proofErr w:type="spellEnd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приватна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пр. Незалежності, 22</w:t>
            </w:r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Фізична особа-підприємець </w:t>
            </w:r>
            <w:proofErr w:type="spellStart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Шикман</w:t>
            </w:r>
            <w:proofErr w:type="spellEnd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 Олена Дмитрівна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приватна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Мотель «Добробут»,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вул. Дружби Народів, 5-б</w:t>
            </w:r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Фізична особа-підприємець </w:t>
            </w:r>
            <w:proofErr w:type="spellStart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Ясеницький</w:t>
            </w:r>
            <w:proofErr w:type="spellEnd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 Іван Матвійович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приватна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Мотель «Бранденбург»,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вул. Молодіжна, 12</w:t>
            </w:r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Фізична особа-підприємець </w:t>
            </w:r>
            <w:proofErr w:type="spellStart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Лобан</w:t>
            </w:r>
            <w:r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о</w:t>
            </w: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в</w:t>
            </w:r>
            <w:proofErr w:type="spellEnd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 Віктор Альбертович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приватна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Готель «Лідер»,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вул. Дружби Народів, 6</w:t>
            </w:r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Фізична особа-підприємець Невінчаний Валентин Павлович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приватна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вул. Дружби Народів, 4</w:t>
            </w:r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Фізична особа-підприємець </w:t>
            </w:r>
            <w:proofErr w:type="spellStart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Дроботов</w:t>
            </w:r>
            <w:proofErr w:type="spellEnd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 Володимир Вікторович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приватна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Готель «Гостинний двір»,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вул. Паркова, 2</w:t>
            </w:r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Фізична особа-підприємець Левчук Галина Олексіївна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приватна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Фізична особа-підприємець Ющенко Наталя Вікторівна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приватна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lang w:val="uk-UA"/>
              </w:rPr>
              <w:t>10</w:t>
            </w: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Фізична особа-підприємець Юрій Євген Олександрович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приватна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Готель «Меркурій»,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вул. Молодіжна, 4 «в»</w:t>
            </w:r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lang w:val="uk-UA"/>
              </w:rPr>
              <w:t>11</w:t>
            </w: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Фізична особа-підприємець </w:t>
            </w:r>
            <w:proofErr w:type="spellStart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Афендіков</w:t>
            </w:r>
            <w:proofErr w:type="spellEnd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 Олександр Анатолійович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приватна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 «Апартаменти»,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вул. Дружби Народів, 29/10</w:t>
            </w:r>
          </w:p>
        </w:tc>
      </w:tr>
      <w:tr w:rsidR="005108E3" w:rsidTr="00C21C46">
        <w:tc>
          <w:tcPr>
            <w:tcW w:w="506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3742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Фізична особа-підприємець Рибак Оксана Іванівна</w:t>
            </w:r>
          </w:p>
        </w:tc>
        <w:tc>
          <w:tcPr>
            <w:tcW w:w="1440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приватна</w:t>
            </w:r>
          </w:p>
        </w:tc>
        <w:tc>
          <w:tcPr>
            <w:tcW w:w="3491" w:type="dxa"/>
          </w:tcPr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Агентство </w:t>
            </w:r>
            <w:proofErr w:type="spellStart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нерухомомсті</w:t>
            </w:r>
            <w:proofErr w:type="spellEnd"/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 xml:space="preserve"> «Меркурій»,</w:t>
            </w:r>
          </w:p>
          <w:p w:rsidR="005108E3" w:rsidRPr="00DB3ECE" w:rsidRDefault="005108E3" w:rsidP="00C21C4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</w:pPr>
            <w:r w:rsidRPr="00DB3ECE">
              <w:rPr>
                <w:rFonts w:eastAsia="Calibri"/>
                <w:sz w:val="24"/>
                <w:szCs w:val="24"/>
                <w:bdr w:val="none" w:sz="0" w:space="0" w:color="auto" w:frame="1"/>
                <w:lang w:val="uk-UA"/>
              </w:rPr>
              <w:t>м. Южноукраїнськ</w:t>
            </w:r>
          </w:p>
        </w:tc>
      </w:tr>
    </w:tbl>
    <w:p w:rsidR="005108E3" w:rsidRPr="00FF12F1" w:rsidRDefault="005108E3" w:rsidP="005108E3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FF12F1">
        <w:rPr>
          <w:sz w:val="24"/>
          <w:szCs w:val="24"/>
        </w:rPr>
        <w:t xml:space="preserve">* </w:t>
      </w:r>
      <w:proofErr w:type="spellStart"/>
      <w:r w:rsidRPr="00FF12F1">
        <w:rPr>
          <w:sz w:val="24"/>
          <w:szCs w:val="24"/>
        </w:rPr>
        <w:t>Перелік</w:t>
      </w:r>
      <w:proofErr w:type="spellEnd"/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визначає</w:t>
      </w:r>
      <w:proofErr w:type="spellEnd"/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податкових</w:t>
      </w:r>
      <w:proofErr w:type="spellEnd"/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агентів</w:t>
      </w:r>
      <w:proofErr w:type="spellEnd"/>
      <w:r w:rsidRPr="00FF12F1">
        <w:rPr>
          <w:sz w:val="24"/>
          <w:szCs w:val="24"/>
        </w:rPr>
        <w:t xml:space="preserve"> для </w:t>
      </w:r>
      <w:proofErr w:type="spellStart"/>
      <w:r w:rsidRPr="00FF12F1">
        <w:rPr>
          <w:sz w:val="24"/>
          <w:szCs w:val="24"/>
        </w:rPr>
        <w:t>розрахунку</w:t>
      </w:r>
      <w:proofErr w:type="spellEnd"/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річної</w:t>
      </w:r>
      <w:proofErr w:type="spellEnd"/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прогнозної</w:t>
      </w:r>
      <w:proofErr w:type="spellEnd"/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суми</w:t>
      </w:r>
      <w:proofErr w:type="spellEnd"/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збору</w:t>
      </w:r>
      <w:proofErr w:type="spellEnd"/>
      <w:r w:rsidRPr="00FF12F1">
        <w:rPr>
          <w:sz w:val="24"/>
          <w:szCs w:val="24"/>
        </w:rPr>
        <w:t xml:space="preserve">; </w:t>
      </w:r>
      <w:proofErr w:type="spellStart"/>
      <w:r w:rsidRPr="00FF12F1">
        <w:rPr>
          <w:sz w:val="24"/>
          <w:szCs w:val="24"/>
        </w:rPr>
        <w:t>цей</w:t>
      </w:r>
      <w:proofErr w:type="spellEnd"/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Перелік</w:t>
      </w:r>
      <w:proofErr w:type="spellEnd"/>
      <w:r w:rsidRPr="00FF12F1">
        <w:rPr>
          <w:sz w:val="24"/>
          <w:szCs w:val="24"/>
        </w:rPr>
        <w:t xml:space="preserve"> не </w:t>
      </w:r>
      <w:proofErr w:type="spellStart"/>
      <w:r w:rsidRPr="00FF12F1">
        <w:rPr>
          <w:sz w:val="24"/>
          <w:szCs w:val="24"/>
        </w:rPr>
        <w:t>забороняє</w:t>
      </w:r>
      <w:proofErr w:type="spellEnd"/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спла</w:t>
      </w:r>
      <w:proofErr w:type="spellEnd"/>
      <w:r w:rsidRPr="00FF12F1">
        <w:rPr>
          <w:sz w:val="24"/>
          <w:szCs w:val="24"/>
          <w:lang w:val="uk-UA"/>
        </w:rPr>
        <w:t>чувати</w:t>
      </w:r>
      <w:r w:rsidRPr="00FF12F1">
        <w:rPr>
          <w:sz w:val="24"/>
          <w:szCs w:val="24"/>
        </w:rPr>
        <w:t xml:space="preserve"> </w:t>
      </w:r>
      <w:r w:rsidRPr="00FF12F1">
        <w:rPr>
          <w:sz w:val="24"/>
          <w:szCs w:val="24"/>
          <w:lang w:val="uk-UA"/>
        </w:rPr>
        <w:t xml:space="preserve">туристичний </w:t>
      </w:r>
      <w:proofErr w:type="spellStart"/>
      <w:r w:rsidRPr="00FF12F1">
        <w:rPr>
          <w:sz w:val="24"/>
          <w:szCs w:val="24"/>
        </w:rPr>
        <w:t>зб</w:t>
      </w:r>
      <w:r w:rsidRPr="00FF12F1">
        <w:rPr>
          <w:sz w:val="24"/>
          <w:szCs w:val="24"/>
          <w:lang w:val="uk-UA"/>
        </w:rPr>
        <w:t>ір</w:t>
      </w:r>
      <w:proofErr w:type="spellEnd"/>
      <w:r w:rsidRPr="00FF12F1">
        <w:rPr>
          <w:sz w:val="24"/>
          <w:szCs w:val="24"/>
        </w:rPr>
        <w:t xml:space="preserve"> до </w:t>
      </w:r>
      <w:proofErr w:type="spellStart"/>
      <w:r w:rsidRPr="00FF12F1">
        <w:rPr>
          <w:sz w:val="24"/>
          <w:szCs w:val="24"/>
        </w:rPr>
        <w:t>міського</w:t>
      </w:r>
      <w:proofErr w:type="spellEnd"/>
      <w:r w:rsidRPr="00FF12F1">
        <w:rPr>
          <w:sz w:val="24"/>
          <w:szCs w:val="24"/>
        </w:rPr>
        <w:t xml:space="preserve"> бюджету </w:t>
      </w:r>
      <w:proofErr w:type="spellStart"/>
      <w:r w:rsidRPr="00FF12F1">
        <w:rPr>
          <w:sz w:val="24"/>
          <w:szCs w:val="24"/>
        </w:rPr>
        <w:t>іншим</w:t>
      </w:r>
      <w:proofErr w:type="spellEnd"/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податковим</w:t>
      </w:r>
      <w:proofErr w:type="spellEnd"/>
      <w:r w:rsidRPr="00FF12F1">
        <w:rPr>
          <w:sz w:val="24"/>
          <w:szCs w:val="24"/>
        </w:rPr>
        <w:t xml:space="preserve"> агентам до </w:t>
      </w:r>
      <w:proofErr w:type="spellStart"/>
      <w:r w:rsidRPr="00FF12F1">
        <w:rPr>
          <w:sz w:val="24"/>
          <w:szCs w:val="24"/>
        </w:rPr>
        <w:t>їх</w:t>
      </w:r>
      <w:proofErr w:type="spellEnd"/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включення</w:t>
      </w:r>
      <w:proofErr w:type="spellEnd"/>
      <w:r w:rsidRPr="00FF12F1">
        <w:rPr>
          <w:sz w:val="24"/>
          <w:szCs w:val="24"/>
        </w:rPr>
        <w:t xml:space="preserve"> </w:t>
      </w:r>
      <w:r w:rsidRPr="00FF12F1">
        <w:rPr>
          <w:sz w:val="24"/>
          <w:szCs w:val="24"/>
          <w:lang w:val="uk-UA"/>
        </w:rPr>
        <w:t>до</w:t>
      </w:r>
      <w:r w:rsidRPr="00FF12F1">
        <w:rPr>
          <w:sz w:val="24"/>
          <w:szCs w:val="24"/>
        </w:rPr>
        <w:t xml:space="preserve"> </w:t>
      </w:r>
      <w:proofErr w:type="spellStart"/>
      <w:r w:rsidRPr="00FF12F1">
        <w:rPr>
          <w:sz w:val="24"/>
          <w:szCs w:val="24"/>
        </w:rPr>
        <w:t>перелік</w:t>
      </w:r>
      <w:proofErr w:type="spellEnd"/>
      <w:r w:rsidRPr="00FF12F1">
        <w:rPr>
          <w:sz w:val="24"/>
          <w:szCs w:val="24"/>
          <w:lang w:val="uk-UA"/>
        </w:rPr>
        <w:t>у</w:t>
      </w:r>
      <w:r w:rsidRPr="00FF12F1">
        <w:rPr>
          <w:sz w:val="24"/>
          <w:szCs w:val="24"/>
        </w:rPr>
        <w:t>.</w:t>
      </w:r>
    </w:p>
    <w:p w:rsidR="005108E3" w:rsidRDefault="005108E3" w:rsidP="005108E3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5108E3" w:rsidRDefault="005108E3" w:rsidP="005108E3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5108E3" w:rsidRPr="008E7686" w:rsidRDefault="005108E3" w:rsidP="005108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8E7686">
        <w:rPr>
          <w:sz w:val="24"/>
          <w:szCs w:val="24"/>
          <w:lang w:val="uk-UA"/>
        </w:rPr>
        <w:t xml:space="preserve">аступник міського голови з питань </w:t>
      </w:r>
    </w:p>
    <w:p w:rsidR="005108E3" w:rsidRPr="008E7686" w:rsidRDefault="005108E3" w:rsidP="005108E3">
      <w:pPr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діяльності виконавчих органів ради</w:t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Г.Ф. Мустяца</w:t>
      </w:r>
    </w:p>
    <w:p w:rsidR="004E3CA5" w:rsidRPr="005108E3" w:rsidRDefault="004E3CA5">
      <w:pPr>
        <w:rPr>
          <w:lang w:val="uk-UA"/>
        </w:rPr>
      </w:pPr>
    </w:p>
    <w:sectPr w:rsidR="004E3CA5" w:rsidRPr="005108E3" w:rsidSect="004E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8E3"/>
    <w:rsid w:val="00307C36"/>
    <w:rsid w:val="004E3CA5"/>
    <w:rsid w:val="0051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A52EB7-CB97-46C9-BFA8-E86785ED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08E3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08E3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08E3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0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5108E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Normal (Web)"/>
    <w:basedOn w:val="a"/>
    <w:rsid w:val="005108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5108E3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basedOn w:val="a0"/>
    <w:link w:val="StyleZakonu"/>
    <w:uiPriority w:val="99"/>
    <w:locked/>
    <w:rsid w:val="005108E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5108E3"/>
  </w:style>
  <w:style w:type="paragraph" w:customStyle="1" w:styleId="rvps2">
    <w:name w:val="rvps2"/>
    <w:basedOn w:val="a"/>
    <w:uiPriority w:val="99"/>
    <w:rsid w:val="005108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0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1587</Words>
  <Characters>9050</Characters>
  <Application>Microsoft Office Word</Application>
  <DocSecurity>0</DocSecurity>
  <Lines>75</Lines>
  <Paragraphs>21</Paragraphs>
  <ScaleCrop>false</ScaleCrop>
  <Company>Computer</Company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2019-06-19T06:36:00Z</dcterms:created>
  <dcterms:modified xsi:type="dcterms:W3CDTF">2019-06-19T10:25:00Z</dcterms:modified>
</cp:coreProperties>
</file>